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001" w:rsidRDefault="002C3A51" w:rsidP="00EA5731">
      <w:pPr>
        <w:pStyle w:val="a3"/>
        <w:spacing w:before="10" w:after="1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Кейс</w:t>
      </w:r>
      <w:bookmarkStart w:id="0" w:name="_GoBack"/>
      <w:bookmarkEnd w:id="0"/>
      <w:r w:rsidR="00DE3001">
        <w:rPr>
          <w:rFonts w:ascii="Times New Roman" w:hAnsi="Times New Roman" w:cs="Times New Roman"/>
          <w:b/>
          <w:sz w:val="24"/>
          <w:szCs w:val="24"/>
        </w:rPr>
        <w:t xml:space="preserve"> № 3.</w:t>
      </w:r>
    </w:p>
    <w:p w:rsidR="00FE3580" w:rsidRPr="00FE3580" w:rsidRDefault="00EA5731" w:rsidP="00EA5731">
      <w:pPr>
        <w:pStyle w:val="a3"/>
        <w:spacing w:before="10" w:after="1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1. </w:t>
      </w:r>
      <w:r w:rsidR="00FE3580" w:rsidRPr="00FE3580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задания</w:t>
      </w:r>
    </w:p>
    <w:p w:rsidR="00FE3580" w:rsidRPr="008A3B19" w:rsidRDefault="00FE3580" w:rsidP="00FE3580">
      <w:pPr>
        <w:spacing w:before="10" w:after="1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B19">
        <w:rPr>
          <w:rFonts w:ascii="Times New Roman" w:hAnsi="Times New Roman" w:cs="Times New Roman"/>
          <w:sz w:val="24"/>
          <w:szCs w:val="24"/>
        </w:rPr>
        <w:t xml:space="preserve"> </w:t>
      </w:r>
      <w:r w:rsidRPr="008A3B19">
        <w:rPr>
          <w:rFonts w:ascii="Times New Roman" w:hAnsi="Times New Roman" w:cs="Times New Roman"/>
          <w:i/>
          <w:sz w:val="24"/>
          <w:szCs w:val="24"/>
        </w:rPr>
        <w:t xml:space="preserve">В чем, по мысли автора, выражается кризис семейных отношений в современном обществе? </w:t>
      </w:r>
    </w:p>
    <w:p w:rsidR="00FE3580" w:rsidRPr="008A4780" w:rsidRDefault="008A4780" w:rsidP="008A4780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80">
        <w:rPr>
          <w:rFonts w:ascii="Times New Roman" w:hAnsi="Times New Roman" w:cs="Times New Roman"/>
          <w:sz w:val="24"/>
          <w:szCs w:val="24"/>
        </w:rPr>
        <w:t>Проявления кризисного состояния семьи и семейных ценностей очень многообразны. Это, прежде всего, демографические проблемы. Главная причина демографического кризиса в общемировом масштабе - коренные изменения в сфере воспроизводства человеческого общества. Если в условиях традиционного общества поощряется семья с большим количеством детей, то в условиях постиндустриального общества потребления и досуга, а также возможности регулирования количества детей, семьи, в которых имеется малое количество детей, оказались в более предпочтительном положении. Резкий рост продолжительности, а главное - затратности этапа взросления человека, восприятие деторождения как формы жертвенного поведения родителей, ориентир общества на статусную поддержку профессионально и карьерно ориентированных женщин - важнейшие факторы смены демографических приоритетов.</w:t>
      </w:r>
    </w:p>
    <w:p w:rsidR="008A4780" w:rsidRPr="008A4780" w:rsidRDefault="008A4780" w:rsidP="008A4780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80">
        <w:rPr>
          <w:rFonts w:ascii="Times New Roman" w:hAnsi="Times New Roman" w:cs="Times New Roman"/>
          <w:sz w:val="24"/>
          <w:szCs w:val="24"/>
        </w:rPr>
        <w:t>На смену семейной экономике традиционного общества, требующей значительного количества детей в качестве рабочей силы, в индустриальном обществе пришла экономика промышленного и сельскохозяйственного производства, не связанная непосредственно с хозяйственно-экономической деятельностью семьи. Она способствовала развитию трудовой занятости женщин, их экономической независимости и профессионально-карьерному росту. Наличие развитой социальной сферы существенно ослабило зависимость родителей от детей и детей от родителей. Начался отход от традиционного уклада семейной жизни, быстрыми темпами шло размывание традиционных основ супружеских, детско-родительских и межпоколенных отношений, изменялась идеология и психология взглядов мужчин и женщин на гендерные и социокультурные роли, семейную жизнь, на характер отношений между поколениями. Эти процессы развивались по нарастающей ещё в 1970-1980-е гг.</w:t>
      </w:r>
    </w:p>
    <w:p w:rsidR="008A4780" w:rsidRPr="008A4780" w:rsidRDefault="008A4780" w:rsidP="008A4780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80">
        <w:rPr>
          <w:rFonts w:ascii="Times New Roman" w:hAnsi="Times New Roman" w:cs="Times New Roman"/>
          <w:sz w:val="24"/>
          <w:szCs w:val="24"/>
        </w:rPr>
        <w:t>В постиндустриальном обществе практически во всех более или менее развитых странах уже заметно ослабляется сама социально-психологическая потребность семьи в детях. Распространяется жизненный стиль «child-free» (свободы от детей), а также довольно позднее родительство.</w:t>
      </w:r>
    </w:p>
    <w:p w:rsidR="008A4780" w:rsidRPr="008A4780" w:rsidRDefault="008A4780" w:rsidP="008A4780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80">
        <w:rPr>
          <w:rFonts w:ascii="Times New Roman" w:hAnsi="Times New Roman" w:cs="Times New Roman"/>
          <w:sz w:val="24"/>
          <w:szCs w:val="24"/>
        </w:rPr>
        <w:t>Из комментариев сторонника жизненного стиля child-free на одном из Интернет-сайтов: “Рожают детей только из чистого эгоизма: чтобы было кому стакан воды в старости подать, чтобы кто-то развлекал тебя и создавал своим присутствием эффект наполненности жизни, чтобы удержать мужа, чтобы смотреть на своё продолжение».</w:t>
      </w:r>
    </w:p>
    <w:p w:rsidR="008A4780" w:rsidRPr="008A4780" w:rsidRDefault="008A4780" w:rsidP="008A4780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80">
        <w:rPr>
          <w:rFonts w:ascii="Times New Roman" w:hAnsi="Times New Roman" w:cs="Times New Roman"/>
          <w:sz w:val="24"/>
          <w:szCs w:val="24"/>
        </w:rPr>
        <w:t>Ещё в первой половине ХХ века такие умонастроения уже проникли в сознание интеллектуальной элиты общества. Примечательными в этом смысле являются слова Бернарда Шоу: «Молодость – чудесная вещь. Какое преступление растрачивать её на детей!» Несмотря на декларируемые лозунги, в современном обществе преобладает низкий социальный статус деторождения, а также невысокий статус женщин, посвятивших себя выращиванию детей, беременных и кормящих матерей, матерей с малыми детьми и лиц, профессионально занимающихся воспитанием детей.</w:t>
      </w:r>
    </w:p>
    <w:p w:rsidR="008A4780" w:rsidRPr="008A4780" w:rsidRDefault="008A4780" w:rsidP="008A4780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80">
        <w:rPr>
          <w:rFonts w:ascii="Times New Roman" w:hAnsi="Times New Roman" w:cs="Times New Roman"/>
          <w:sz w:val="24"/>
          <w:szCs w:val="24"/>
        </w:rPr>
        <w:t xml:space="preserve">Существенные изменения претерпели и современные семейно-брачные отношения. Ранее брак понимался как зарегистрированный супружеский союз, единственная законная форма организации близких личных и сексуальных отношений, некое таинство, священные узы. В идеале он предполагал "единственность и неповторимость" супругов друг для друга, сохранение верности "в горе и радости" "до гробовой доски". Преобладала культурная модель, согласно которой близкие личные отношения должны были перерасти в оформленный брак как союз мужчины и женщины </w:t>
      </w:r>
    </w:p>
    <w:p w:rsidR="008A4780" w:rsidRPr="00EC0D23" w:rsidRDefault="008A4780" w:rsidP="00EC0D2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780">
        <w:rPr>
          <w:rFonts w:ascii="Times New Roman" w:hAnsi="Times New Roman" w:cs="Times New Roman"/>
          <w:sz w:val="24"/>
          <w:szCs w:val="24"/>
        </w:rPr>
        <w:t>На рубеже ХХ-XXI вв. в странах Европы, включая Россию, уже каждый пятый признавал традиционный брак пережитком. Во Франции и странах Бенилюкса этого мнения придерживаются 30-35% молодых людей и людей среднего возраста[11]. Брак всё чаще воспринимается как сожительский союз, интимное партнёрство, ощущение себя "парой", в котором главное – сами супруги, секс, деньги, развлечения, удовольствия, материальные выгоды от совместного проживания. Наиболее значительную роль в этих процессах сыграла сексуальная революция, которая привела к эмансипации полов в сексуальной сфере. Она изменила отношение к добрачным отношениям, к семье, браку, к рождению и воспитанию детей, к детско-родительским отношениям. С нею во многом связано также появление и легализация нетрадиционных типов и видов семей.</w:t>
      </w:r>
    </w:p>
    <w:p w:rsidR="00FE3580" w:rsidRDefault="00FE3580"/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 3</w:t>
      </w:r>
      <w:r w:rsidRPr="00EA573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A5731" w:rsidRPr="00EA5731" w:rsidRDefault="00EA5731" w:rsidP="00EA5731">
      <w:pPr>
        <w:numPr>
          <w:ilvl w:val="0"/>
          <w:numId w:val="2"/>
        </w:num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Составьте график заключения и расторжения браков в Забайкальском крае в 2019 году по месяцам. Проанализируйте и сделайте вывод.</w:t>
      </w:r>
    </w:p>
    <w:p w:rsidR="00EA5731" w:rsidRPr="00EA5731" w:rsidRDefault="00EA5731" w:rsidP="00EA5731">
      <w:pPr>
        <w:numPr>
          <w:ilvl w:val="0"/>
          <w:numId w:val="2"/>
        </w:num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Составьте сравнительный график заключения и расторжения браков в Забайкальском крае за 2018 и 2019 гг.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2018 год (Забайкальский край)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2018 год. Всего зарегистрировано актов гражданского состояния 43033.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- 13749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- 13220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- 7148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- 4930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- 3316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усыновление (удочеренение) - 157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- 513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Количество зарегистрированных рождений превысило количество зарегистрированных смертей на 529 записей. Районы, где сложная демографическая ситуация (количество смертей значительно превышает количество рождений): Балейский, Краснокаменский, Петровск-Забайкальский, Акшинский, Алек-Заводский, Калганский, Красночикойский, Кыринский, Могочинский, Нер-Заводский, Оловяннинский, Приаргунский, Сретенский, Тунгокоченский, Улётовский, Хилокский, Шелопугинский, Шилкинский.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декабрь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В декабре отделами ЗАГС Забайкальского края зарегистрировано 3614 актов гражданского состояния. 986 документов свидетельствуют о рождении детей, 1115 актовых записей – о зарегистрированных смертях.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В декабре в Забайкальском крае заключено 797 браков и зарегистрировано 404 развода. 268 установили отцовство, 8 - удочерение. Зарегистрировано 8 актов гражданского состояния об усыновлении (удочерении). 36 забайкальцев обратились в органы ЗАГС с заявлением о перемене имени, фамилии или отчества.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ноябрь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В ноябре отделами ЗАГС Забайкальского края зарегистрировано 3418 актов гражданского состояния. 1002 документа свидетельствуют о рождении детей, 1045 актовых записей – о зарегистрированных смертях.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В октябре в Забайкальском крае заключено 648 браков и зарегистрировано 448 разводов. 231 установили отцовство. Зарегистрировано 7 актов гражданского состояния об усыновлении (удочерении). 37 забайкальцев обратились в органы ЗАГС с заявлением о перемене имени, фамилии или отчества.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Количество зарегистрированных смертей превысило количество зарегистрированных рождений на 43 актовые записи. Районы, где сложная демографическая ситуация (количество смертей превышает количество рождений): Балейский, Борзинский, Петровск-Забайкальский, Акшинский, Красночикойский, Кыринский,Могочинский, Нерчинский, Тунгокоченский, Хилокский.</w:t>
      </w: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октябрь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октябрь 2019 года. Всего зарегистрировано актов гражданского состояния 3657.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- 1095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- 1142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- 588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- 482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- 283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усыновление (удочерение) - 14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- 53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lastRenderedPageBreak/>
        <w:t>Районы, где сложная демографическая ситуация (количество смертей значительно превышает количество рождений): Балейский, Борзинский, Петровск-Забайкальский, Карымский, Красночикойский, Оловяннинский, Тунгокоченский, Улетовский, Чернышевский, Шелопугинский, Шилкинский.</w:t>
      </w: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сентябрь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сентябрь 2019 года. Всего зарегистрировано актов гражданского состояния 3439.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- 1123;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- 945;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- 665;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- 400;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- 248;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усыновление (удочерение) - 8;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- 50.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Количество зарегистрированных рождений превысило количество зарегистрированных смертей на 178 актовых записей. Районы, где сложная демографическая ситуация (количество смертей значительно превышает количество рождений) : Балейский, Петровск-Забайкальский, Карымский, Красночикойский, Кыринский, Ононский.</w:t>
      </w: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август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август 2019 года. Всего зарегистрировано актов гражданского состояния 3798.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- 1104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- 1045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- 856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- 419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- 297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усыновление (удочерение) - 12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- 65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Количество зарегистрированных рождений превысило количествыо зарегистрированных смертей на 59 актовых записей. Районы, где сложная демографическая ситуация (количество смертей значительно превышает количество рождений): Балейский, Петровск-Забайкальский, Оловяннинский, Ононский, Тунгокоченский, Улётовский, Шилкинский, Дульдургинский.</w:t>
      </w: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июль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июль 2019 года. Всего зарегистрировано актов гражданского состояния 3972.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- 1199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- 1066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- 888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- 419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- 329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усыновление (удочерение) - 26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- 45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Количество зарегистрированных рождений превысило количествыо зарегистрированных смертей на 133 актовые записи. Районы, где сложная демографическая ситуация (количество смертей значительно превышает количество рождений): Балейский, Борзинский, Краснокаменский, Петровск-Забайкальский, Акшинский, Калганский, Оловяннинский, Шелопугинский.</w:t>
      </w: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июнь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июнь 2019 года. Всего зарегистрировано актов гражданского состояния 3446.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- 1005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- 1005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- 755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- 398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- 219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lastRenderedPageBreak/>
        <w:t>усыновление (удочерение) - 22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- 42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Районы, где сложная демографическая ситуация (количество смертей значительно превышает количество рождений): Балейский, Петровск-Забайкальский, Красночикойский, Кыринский, Могочинский, Нерчинский, Оловяннинский, Ононский, Приаргунский, Тунгокоченский, Улётовский, Хилокский, Чернышевский, Шелопугинский, Шилкинский.</w:t>
      </w: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май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май 2019 года. Всего зарегистрировано актов гражданского состояния 3092.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- 1003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- 1124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- 250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- 407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- 247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усыновление (удочерение) - 12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- 49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Количество зарегистрированных смертей превысило количество зарегистрированных рождений на 121 запись. Районы, где сложная демографическая ситуация (количество смертей значительно превышает количество рождений): Балейский, Краснокаменский, Петровск-Забайкальский, Акшинский, Газ-Заводский, Каларский, Калганский, Могочинский, Ононский, Приаргунский, Тунгокоченский, Улётовский, Шелопугинский, Шилкинский.</w:t>
      </w: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апрель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апрель 2019 года. Всего зарегистрировано актов гражданского состояния 3787.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- 1103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- 1280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- 592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- 462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- 283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усыновление (удочерение) - 17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- 50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Количество зарегистрированных смертей превысило количество зарегистрированных рождений на 177 записей. Районы, где сложная демографическая ситуация (количество смертей значительно превышает количество рождений): Балейский, Краснокаменский, Петровск-Забайкальский, Акшинский, Алек-Заводский, Газ-Заводский, Каларский, Карымский, Красночикойский, Кыринский, Могочинский, Тунгокоченский, Шелопугинский, Шилкинский.</w:t>
      </w: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март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март 2019 года. Всего зарегистрировано актов гражданского состояния 3378.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- 1011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- 1112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- 508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- 398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- 287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усыновление (удочерение) - 15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- 47</w:t>
      </w:r>
    </w:p>
    <w:p w:rsid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Количество зарегистрированных смертей превысило количество зарегистрированных рождений на 105 записей. Районы, где сложная демографическая ситуация (количество смертей значительно превышает количество рождений): Балейский, Петровск-Забайкальский, Акшинский, Алек-Заводский, Газ-Заводский, Красночикойский, Могочинский, Нер-Заводский, Оловяннинский, Ононский, Сретенский, Улётовский, Хилокский, Читинский, Шелопугинский, Шилкинский, Могойтуйский.</w:t>
      </w:r>
    </w:p>
    <w:p w:rsid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lastRenderedPageBreak/>
        <w:t>Статистика за февраль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февраль 2019 года. Всего зарегистрировано актов гражданского состояния 3214.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- 984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- 1122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- 415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- 381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- 260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усыновление (удочерение) - 8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- 44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Количество зарегистрированных смертей превысило количество зарегистрированных рождений на 138 записей. Районы, где сложная демографическая ситуация (количество смертей значительно превышает количество рождений): Балейский, Краснокаменский, Петровск-Забайкальский, Акшинский, Калганский, Карымский, Кыринский, Нерчинский, Оловяннинский, Ононский, Сретенский, Хилокский, Чернышевский, Читинский, Шелопугинский, Шилкинский, Могойтуйский.</w:t>
      </w:r>
    </w:p>
    <w:p w:rsidR="00EA5731" w:rsidRPr="00EA5731" w:rsidRDefault="00EA5731" w:rsidP="00EA5731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31">
        <w:rPr>
          <w:rFonts w:ascii="Times New Roman" w:hAnsi="Times New Roman" w:cs="Times New Roman"/>
          <w:b/>
          <w:sz w:val="24"/>
          <w:szCs w:val="24"/>
        </w:rPr>
        <w:t>Статистика за январь 2019 года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январь 2019 года. Всего зарегистрировано актов гражданского состояния 3450. Из них: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рождение - 1083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смерть - 1210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заключение брака - 396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расторжение брака - 464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установление отцовства - 260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усыновление (удочерение) - 8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перемена имени - 29</w:t>
      </w:r>
    </w:p>
    <w:p w:rsidR="00EA5731" w:rsidRPr="00EA5731" w:rsidRDefault="00EA5731" w:rsidP="00EA5731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731">
        <w:rPr>
          <w:rFonts w:ascii="Times New Roman" w:hAnsi="Times New Roman" w:cs="Times New Roman"/>
          <w:sz w:val="24"/>
          <w:szCs w:val="24"/>
        </w:rPr>
        <w:t>Количество зарегистрированных смертей превысило количество зарегистрированных рождений на 127 записи. Районы, где сложная демографическая ситуация (количество смертей превышает количество рождений): Балейский, Борзинский, Краснокаменский, Петровск-Забайкальский, Акшинский, Каларский, Оловяннинский, Приаргунский, Сретенский, Тунгокоченский, Улётовский, Хилок</w:t>
      </w:r>
    </w:p>
    <w:p w:rsidR="00EA5731" w:rsidRDefault="00EA5731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Default="00CD2BF4" w:rsidP="00EA5731"/>
    <w:p w:rsidR="00CD2BF4" w:rsidRPr="00CD2BF4" w:rsidRDefault="00CD2BF4" w:rsidP="00EA5731">
      <w:pPr>
        <w:rPr>
          <w:rFonts w:ascii="Times New Roman" w:hAnsi="Times New Roman" w:cs="Times New Roman"/>
          <w:b/>
          <w:sz w:val="24"/>
          <w:szCs w:val="24"/>
        </w:rPr>
      </w:pPr>
      <w:r w:rsidRPr="00CD2BF4">
        <w:rPr>
          <w:rFonts w:ascii="Times New Roman" w:hAnsi="Times New Roman" w:cs="Times New Roman"/>
          <w:b/>
          <w:sz w:val="24"/>
          <w:szCs w:val="24"/>
        </w:rPr>
        <w:lastRenderedPageBreak/>
        <w:t>Задание № 4.</w:t>
      </w:r>
    </w:p>
    <w:p w:rsidR="00CD2BF4" w:rsidRDefault="00CD2BF4" w:rsidP="00CD2BF4">
      <w:pPr>
        <w:jc w:val="both"/>
        <w:rPr>
          <w:rFonts w:ascii="Times New Roman" w:hAnsi="Times New Roman" w:cs="Times New Roman"/>
          <w:sz w:val="24"/>
          <w:szCs w:val="24"/>
        </w:rPr>
      </w:pPr>
      <w:r w:rsidRPr="00CD2BF4">
        <w:rPr>
          <w:rFonts w:ascii="Times New Roman" w:hAnsi="Times New Roman" w:cs="Times New Roman"/>
          <w:sz w:val="24"/>
          <w:szCs w:val="24"/>
        </w:rPr>
        <w:t>На основе своего юношеского оптимизма и творческих способностей вы должны составить и презентовать проект «Как помочь российской семье?». Вы можете нарисовать плакат, составить коллаж, написать тезисы.</w:t>
      </w:r>
    </w:p>
    <w:p w:rsidR="00CD2BF4" w:rsidRPr="00CD2BF4" w:rsidRDefault="00CD2BF4" w:rsidP="00CD2BF4">
      <w:pPr>
        <w:jc w:val="both"/>
        <w:rPr>
          <w:rFonts w:ascii="Times New Roman" w:hAnsi="Times New Roman" w:cs="Times New Roman"/>
          <w:sz w:val="24"/>
          <w:szCs w:val="24"/>
        </w:rPr>
      </w:pPr>
      <w:r w:rsidRPr="00CD2BF4">
        <w:rPr>
          <w:rFonts w:ascii="Times New Roman" w:hAnsi="Times New Roman" w:cs="Times New Roman"/>
          <w:b/>
          <w:sz w:val="24"/>
          <w:szCs w:val="24"/>
        </w:rPr>
        <w:t>Задание № 5.</w:t>
      </w:r>
      <w:r>
        <w:rPr>
          <w:rFonts w:ascii="Times New Roman" w:hAnsi="Times New Roman" w:cs="Times New Roman"/>
          <w:sz w:val="24"/>
          <w:szCs w:val="24"/>
        </w:rPr>
        <w:t xml:space="preserve"> Выступление Кустовой Алины (анализ анкеты).</w:t>
      </w:r>
    </w:p>
    <w:sectPr w:rsidR="00CD2BF4" w:rsidRPr="00CD2BF4" w:rsidSect="00FE35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D220E"/>
    <w:multiLevelType w:val="hybridMultilevel"/>
    <w:tmpl w:val="4CF23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9093C"/>
    <w:multiLevelType w:val="hybridMultilevel"/>
    <w:tmpl w:val="6878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95C"/>
    <w:rsid w:val="0002216E"/>
    <w:rsid w:val="002C3A51"/>
    <w:rsid w:val="00503357"/>
    <w:rsid w:val="0082595C"/>
    <w:rsid w:val="008A3B19"/>
    <w:rsid w:val="008A4780"/>
    <w:rsid w:val="00CA3448"/>
    <w:rsid w:val="00CD2BF4"/>
    <w:rsid w:val="00DE3001"/>
    <w:rsid w:val="00EA5731"/>
    <w:rsid w:val="00EC0D23"/>
    <w:rsid w:val="00FE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5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BC59B-0A65-4E53-9E7E-D6F62380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2113</Words>
  <Characters>12049</Characters>
  <Application>Microsoft Office Word</Application>
  <DocSecurity>0</DocSecurity>
  <Lines>100</Lines>
  <Paragraphs>28</Paragraphs>
  <ScaleCrop>false</ScaleCrop>
  <Company/>
  <LinksUpToDate>false</LinksUpToDate>
  <CharactersWithSpaces>14134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12</cp:revision>
  <dcterms:created xsi:type="dcterms:W3CDTF">2020-02-03T11:19:00Z</dcterms:created>
  <dcterms:modified xsi:type="dcterms:W3CDTF">2020-02-17T09:55:00Z</dcterms:modified>
</cp:coreProperties>
</file>